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before="120" w:line="240" w:lineRule="auto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8 (Self Audit Certificate)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[Supplier guidance: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You must ensure that this this annual certificate is completed and sent to the CCS Authorised Representative at the end of each Contract Year]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In accordance with Clause 6 (Record keeping and reporting) of the Framework Contract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white"/>
          <w:rtl w:val="0"/>
        </w:rPr>
        <w:t xml:space="preserve">RM6342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entered into on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Framework Start Date dd/mm/yyyy] between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Supplier name] and CCS, we confirm the following:</w:t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1. </w:t>
        <w:tab/>
        <w:t xml:space="preserve">In our opinion based on the testing undertaken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name] is successfully identifying, recording and reporting on Framework Contract activity.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2. </w:t>
        <w:tab/>
        <w:t xml:space="preserve">We have tested a sample of 20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CCS to review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number] Orders and related invoices during our audit for the Contract Year ending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dd/mm/yyyy] and confirm that they are correct and in accordance with the Framework Contract.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3. </w:t>
        <w:tab/>
        <w:t xml:space="preserve">We have tested a sample of 15 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CCS to review</w:t>
      </w: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number] Orders and related invoices: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2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for the same or similar Deliverables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for the UK public sector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not supplied under the Framework Contract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during our audit for the Contract Year ending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highlight w:val="yellow"/>
          <w:rtl w:val="0"/>
        </w:rPr>
        <w:t xml:space="preserve">Insert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dd/mm/yyyy] 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72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We confirm that the Orders and invoices have been procured under an appropriate and legitimate procurement route and could not have been procured under the Framework Contract.</w:t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720" w:hanging="72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4. </w:t>
        <w:tab/>
        <w:t xml:space="preserve">We attach an audit report which details: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before="12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methodology used of the review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sampling techniques applied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details of any issues identified 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ind w:left="108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remedial action taken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Name:………………………………………………………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Signed:…………………………………………………….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highlight w:val="yellow"/>
          <w:rtl w:val="0"/>
        </w:rPr>
        <w:t xml:space="preserve">[Head of Internal Audit/ Finance Director/ External Audit firm]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Date:……………………………………………………….</w:t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120" w:line="240" w:lineRule="auto"/>
        <w:jc w:val="both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Professional Qualification held by Signatory:............................................................</w:t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134"/>
        </w:tabs>
        <w:spacing w:after="0" w:before="120" w:line="240" w:lineRule="auto"/>
        <w:jc w:val="both"/>
        <w:rPr>
          <w:color w:val="000000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134"/>
        </w:tabs>
        <w:rPr>
          <w:sz w:val="16"/>
          <w:szCs w:val="16"/>
        </w:rPr>
      </w:pPr>
      <w:r w:rsidDel="00000000" w:rsidR="00000000" w:rsidRPr="00000000">
        <w:rPr>
          <w:rtl w:val="0"/>
        </w:rPr>
      </w:r>
    </w:p>
    <w:sdt>
      <w:sdtPr>
        <w:tag w:val="goog_rdk_0"/>
      </w:sdtPr>
      <w:sdtContent>
        <w:p w:rsidR="00000000" w:rsidDel="00000000" w:rsidP="00000000" w:rsidRDefault="00000000" w:rsidRPr="00000000" w14:paraId="0000001C">
          <w:pPr>
            <w:rPr>
              <w:shd w:fill="auto" w:val="clear"/>
              <w:rPrChange w:author="Sal Tempera" w:id="0" w:date="2023-11-20T10:47:00Z">
                <w:rPr>
                  <w:sz w:val="16"/>
                  <w:szCs w:val="16"/>
                </w:rPr>
              </w:rPrChange>
            </w:rPr>
            <w:pPrChange w:author="Sal Tempera" w:id="0" w:date="2023-11-20T10:47:00Z">
              <w:pPr/>
            </w:pPrChange>
          </w:pPr>
          <w:r w:rsidDel="00000000" w:rsidR="00000000" w:rsidRPr="00000000">
            <w:rPr>
              <w:sz w:val="16"/>
              <w:szCs w:val="16"/>
              <w:rtl w:val="0"/>
            </w:rPr>
            <w:tab/>
          </w:r>
        </w:p>
      </w:sdtContent>
    </w:sdt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134"/>
        </w:tabs>
        <w:rPr>
          <w:sz w:val="16"/>
          <w:szCs w:val="16"/>
        </w:rPr>
        <w:sectPr>
          <w:headerReference r:id="rId7" w:type="default"/>
          <w:headerReference r:id="rId8" w:type="first"/>
          <w:headerReference r:id="rId9" w:type="even"/>
          <w:footerReference r:id="rId10" w:type="default"/>
          <w:footerReference r:id="rId11" w:type="first"/>
          <w:footerReference r:id="rId12" w:type="even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sz w:val="16"/>
          <w:szCs w:val="16"/>
          <w:rtl w:val="0"/>
        </w:rPr>
        <w:tab/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134"/>
        </w:tabs>
        <w:spacing w:after="0" w:before="120" w:line="240" w:lineRule="auto"/>
        <w:jc w:val="both"/>
        <w:rPr>
          <w:color w:val="000000"/>
          <w:sz w:val="16"/>
          <w:szCs w:val="16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5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bookmarkStart w:colFirst="0" w:colLast="0" w:name="_heading=h.30j0zll" w:id="1"/>
    <w:bookmarkEnd w:id="1"/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RM6342</w:t>
      <w:tab/>
      <w:t xml:space="preserve">                                           </w:t>
    </w:r>
  </w:p>
  <w:p w:rsidR="00000000" w:rsidDel="00000000" w:rsidP="00000000" w:rsidRDefault="00000000" w:rsidRPr="00000000" w14:paraId="0000002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7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  <w:tab/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</w:p>
  <w:p w:rsidR="00000000" w:rsidDel="00000000" w:rsidP="00000000" w:rsidRDefault="00000000" w:rsidRPr="00000000" w14:paraId="0000002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Framework Schedule 8 (Self Audit Certificate</w:t>
    </w:r>
    <w:r w:rsidDel="00000000" w:rsidR="00000000" w:rsidRPr="00000000">
      <w:rPr>
        <w:color w:val="000000"/>
        <w:rtl w:val="0"/>
      </w:rPr>
      <w:t xml:space="preserve">)</w:t>
    </w:r>
  </w:p>
  <w:p w:rsidR="00000000" w:rsidDel="00000000" w:rsidP="00000000" w:rsidRDefault="00000000" w:rsidRPr="00000000" w14:paraId="0000002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23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cs="Times New Roman"/>
    </w:rPr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uiPriority w:val="99"/>
    <w:qFormat w:val="1"/>
    <w:pPr>
      <w:tabs>
        <w:tab w:val="left" w:pos="142"/>
      </w:tabs>
      <w:adjustRightInd w:val="0"/>
      <w:spacing w:after="240" w:before="12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tabs>
        <w:tab w:val="left" w:pos="1985"/>
      </w:tabs>
      <w:adjustRightInd w:val="0"/>
      <w:spacing w:after="120" w:before="120" w:line="240" w:lineRule="auto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tabs>
        <w:tab w:val="left" w:pos="2552"/>
      </w:tabs>
    </w:pPr>
  </w:style>
  <w:style w:type="paragraph" w:styleId="GPSL5numberedclause" w:customStyle="1">
    <w:name w:val="GPS L5 numbered clause"/>
    <w:basedOn w:val="GPSL4numberedclause"/>
    <w:qFormat w:val="1"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styleId="GPSL2NumberedBoldHeading" w:customStyle="1">
    <w:name w:val="GPS L2 Numbered Bold Heading"/>
    <w:basedOn w:val="Normal"/>
    <w:qFormat w:val="1"/>
    <w:pPr>
      <w:tabs>
        <w:tab w:val="left" w:pos="1134"/>
      </w:tabs>
      <w:adjustRightInd w:val="0"/>
      <w:spacing w:after="120" w:before="120" w:line="240" w:lineRule="auto"/>
      <w:jc w:val="both"/>
    </w:pPr>
    <w:rPr>
      <w:rFonts w:cs="Arial" w:eastAsia="Times New Roman"/>
      <w:b w:val="1"/>
      <w:lang w:eastAsia="zh-CN"/>
    </w:rPr>
  </w:style>
  <w:style w:type="paragraph" w:styleId="GPSL6numbered" w:customStyle="1">
    <w:name w:val="GPS L6 numbered"/>
    <w:basedOn w:val="GPSL5numberedclause"/>
    <w:uiPriority w:val="99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Calibri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GPSL1GuidanceChar" w:customStyle="1">
    <w:name w:val="GPS L1 Guidance Char"/>
    <w:basedOn w:val="DefaultParagraphFont"/>
    <w:link w:val="GPSL1Guidance"/>
    <w:locked w:val="1"/>
    <w:rPr>
      <w:rFonts w:ascii="Calibri" w:hAnsi="Calibri"/>
      <w:b w:val="1"/>
      <w:bCs w:val="1"/>
      <w:i w:val="1"/>
      <w:iCs w:val="1"/>
    </w:rPr>
  </w:style>
  <w:style w:type="paragraph" w:styleId="GPSL1Guidance" w:customStyle="1">
    <w:name w:val="GPS L1 Guidance"/>
    <w:basedOn w:val="Normal"/>
    <w:link w:val="GPSL1GuidanceChar"/>
    <w:pPr>
      <w:overflowPunct w:val="0"/>
      <w:autoSpaceDE w:val="0"/>
      <w:autoSpaceDN w:val="0"/>
      <w:spacing w:after="120" w:before="240" w:line="240" w:lineRule="auto"/>
      <w:ind w:left="426"/>
      <w:jc w:val="both"/>
    </w:pPr>
    <w:rPr>
      <w:rFonts w:cstheme="minorBidi" w:eastAsiaTheme="minorHAnsi"/>
      <w:b w:val="1"/>
      <w:bCs w:val="1"/>
      <w:i w:val="1"/>
      <w:iCs w:val="1"/>
    </w:rPr>
  </w:style>
  <w:style w:type="character" w:styleId="GPSL1indentChar" w:customStyle="1">
    <w:name w:val="GPS L1 indent Char"/>
    <w:basedOn w:val="DefaultParagraphFont"/>
    <w:link w:val="GPSL1indent"/>
    <w:locked w:val="1"/>
    <w:rPr>
      <w:rFonts w:ascii="Calibri" w:hAnsi="Calibri"/>
    </w:rPr>
  </w:style>
  <w:style w:type="paragraph" w:styleId="GPSL1indent" w:customStyle="1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cstheme="minorBidi" w:eastAsiaTheme="minorHAnsi"/>
    </w:rPr>
  </w:style>
  <w:style w:type="character" w:styleId="GPSL2NumberedChar" w:customStyle="1">
    <w:name w:val="GPS L2 Numbered Char"/>
    <w:basedOn w:val="DefaultParagraphFont"/>
    <w:link w:val="GPSL2Numbered"/>
    <w:locked w:val="1"/>
    <w:rPr>
      <w:rFonts w:ascii="Calibri" w:hAnsi="Calibri"/>
      <w:lang w:eastAsia="zh-CN"/>
    </w:rPr>
  </w:style>
  <w:style w:type="paragraph" w:styleId="GPSL2Numbered" w:customStyle="1">
    <w:name w:val="GPS L2 Numbered"/>
    <w:basedOn w:val="Normal"/>
    <w:link w:val="GPSL2NumberedChar"/>
    <w:qFormat w:val="1"/>
    <w:pPr>
      <w:spacing w:after="120" w:before="120" w:line="240" w:lineRule="auto"/>
      <w:jc w:val="both"/>
    </w:pPr>
    <w:rPr>
      <w:rFonts w:cstheme="minorBidi" w:eastAsiaTheme="minorHAnsi"/>
      <w:lang w:eastAsia="zh-CN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locked w:val="1"/>
    <w:rPr>
      <w:rFonts w:ascii="Calibri" w:cs="Arial" w:eastAsia="STZhongsong" w:hAnsi="Calibri"/>
      <w:b w:val="1"/>
      <w:caps w:val="1"/>
      <w:lang w:eastAsia="zh-CN"/>
    </w:rPr>
  </w:style>
  <w:style w:type="paragraph" w:styleId="ListParagraph">
    <w:name w:val="List Paragraph"/>
    <w:basedOn w:val="Normal"/>
    <w:uiPriority w:val="34"/>
    <w:qFormat w:val="1"/>
    <w:rsid w:val="002D3A71"/>
    <w:pPr>
      <w:ind w:left="720"/>
      <w:contextualSpacing w:val="1"/>
    </w:p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6zTIS0l+Cn+A4Miprmh+d0Itegw==">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2023-11-20T10:47:00Z</dcterms:created>
  <dc:creator>Sal Tempera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